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2"/>
          <w:szCs w:val="32"/>
        </w:rPr>
      </w:pPr>
      <w:r>
        <w:rPr>
          <w:rFonts w:ascii="Tahoma,Bold" w:hAnsi="Tahoma,Bold" w:cs="Tahoma,Bold"/>
          <w:b/>
          <w:bCs/>
          <w:color w:val="000000"/>
          <w:sz w:val="32"/>
          <w:szCs w:val="32"/>
        </w:rPr>
        <w:t>I. e) PODMÍNKY PRO ZÍSKÁNÍ JEZDECKÉ LICENCE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2"/>
          <w:szCs w:val="32"/>
        </w:rPr>
      </w:pPr>
      <w:r>
        <w:rPr>
          <w:rFonts w:ascii="Tahoma,Bold" w:hAnsi="Tahoma,Bold" w:cs="Tahoma,Bold"/>
          <w:b/>
          <w:bCs/>
          <w:color w:val="000000"/>
          <w:sz w:val="32"/>
          <w:szCs w:val="32"/>
        </w:rPr>
        <w:t>- VYTRVALOST (</w:t>
      </w:r>
      <w:proofErr w:type="gramStart"/>
      <w:r>
        <w:rPr>
          <w:rFonts w:ascii="Tahoma,Bold" w:hAnsi="Tahoma,Bold" w:cs="Tahoma,Bold"/>
          <w:b/>
          <w:bCs/>
          <w:color w:val="000000"/>
          <w:sz w:val="32"/>
          <w:szCs w:val="32"/>
        </w:rPr>
        <w:t>ZZVJ–E)</w:t>
      </w:r>
      <w:proofErr w:type="gramEnd"/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ČJF stanovuje následující podmínky k získání licence jezdce vytrvalosti: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 získání jezdecké licence - vytrvalost je třeba, aby byl uchazeč členem ČJF a vykonal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zkoušku základního výcviku jezdce za následujících podmínek: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 Uchazeč musí dovršit v daném roce věk minimálně 12 let.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 Uchazeč musí prokázat složením praktické zkoušky a dalšími činnostmi v období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před jejím konáním dovednost v jízdě na koni a zacházení s koněm: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a) období před konáním samotné ZZVJ-E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úspěšné absolvování 3 vytrvalostních hobby soutěží v délce do 30 km jako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prokázání schopnosti vedení koně v terénu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b) náplň konání ZZVJ-E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vodění koně a předvádění koně při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klusové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zkoušce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drezurní úloha – národní úloha č. Z1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teoretický test - viz bod 3 níže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Uchazeč musí prokázat základní teoretické znalosti dle okruhů otázek pro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zkoušku, zejména z: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anatomie a fyziologie koně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napájení, krmení, ošetřování a kování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úrazy a nemoci koní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základní zdravotní ošetření koně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postroj koně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bezpečnost jezdce a základní první pomoc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disciplíny jezdeckého sportu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základní znalost pravidel vytrvalosti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ústroj jezdce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Svoje znalosti prokáže uchazeč formou písemného testu, který je složený z otázek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zveřejněných na webových stránkách ČJF v sekci Vzdělávání.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5. Minimální počet uchazečů je 6, maximální počet je 20.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5. Zápisné ke zkoušce (i opakované) je 500,- Kč, je příjmem pořádající oblasti ČJF a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nevrací se. Účastník kromě uvedeného uhradí účastnický poplatek související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24"/>
          <w:szCs w:val="24"/>
        </w:rPr>
        <w:t>s pokrytím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nákladů na uspořádání zkoušek (technické zajištění, aj.), jehož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výši</w:t>
      </w:r>
      <w:proofErr w:type="gramEnd"/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stanoví pořádající oblast ve spolupráci s pověřeným pořadatelem.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6. Výše odměny hl. komisaře ZZVJ činí 1200- Kč/den. Výše odměny komisaře činí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1000, -Kč/den.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7. Přihláška ke zkouškám ZZVJ musí být potvrzena cvičitelem nebo trenérem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s platnou licencí,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který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je garantem připravenosti uchazeče k ZZVJ.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8. Garant uchazeče je spoluodpovědný za úspěšnost uchazeče u ZZVJ.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Opravné zkoušky: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Uchazeč, který neuspěje u zkoušek jak z praktické tak i teoretické části, opakuje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celou zkoušku nejdříve za </w:t>
      </w:r>
      <w:r>
        <w:rPr>
          <w:rFonts w:ascii="Tahoma" w:hAnsi="Tahoma" w:cs="Tahoma"/>
          <w:color w:val="C10000"/>
          <w:sz w:val="24"/>
          <w:szCs w:val="24"/>
        </w:rPr>
        <w:t xml:space="preserve">2 </w:t>
      </w:r>
      <w:r>
        <w:rPr>
          <w:rFonts w:ascii="Tahoma" w:hAnsi="Tahoma" w:cs="Tahoma"/>
          <w:color w:val="000000"/>
          <w:sz w:val="24"/>
          <w:szCs w:val="24"/>
        </w:rPr>
        <w:t>měsíce.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Uchazeč, který neuspěje u zkoušek pouze v praktické části (drezura, vodění koně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 předvádění koně při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klusové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zkoušce), opakuje celou praktickou část nejdříve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za</w:t>
      </w:r>
      <w:proofErr w:type="gramEnd"/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C10000"/>
          <w:sz w:val="24"/>
          <w:szCs w:val="24"/>
        </w:rPr>
        <w:t xml:space="preserve">2 </w:t>
      </w:r>
      <w:r>
        <w:rPr>
          <w:rFonts w:ascii="Tahoma" w:hAnsi="Tahoma" w:cs="Tahoma"/>
          <w:color w:val="000000"/>
          <w:sz w:val="24"/>
          <w:szCs w:val="24"/>
        </w:rPr>
        <w:t>měsíce.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Uchazeč, který neuspěje u zkoušek pouze v teoretické části (testu), opakuje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zkoušku jen z teorie nejdříve za </w:t>
      </w:r>
      <w:r>
        <w:rPr>
          <w:rFonts w:ascii="Tahoma" w:hAnsi="Tahoma" w:cs="Tahoma"/>
          <w:color w:val="C10000"/>
          <w:sz w:val="24"/>
          <w:szCs w:val="24"/>
        </w:rPr>
        <w:t xml:space="preserve">2 </w:t>
      </w:r>
      <w:r>
        <w:rPr>
          <w:rFonts w:ascii="Tahoma" w:hAnsi="Tahoma" w:cs="Tahoma"/>
          <w:color w:val="000000"/>
          <w:sz w:val="24"/>
          <w:szCs w:val="24"/>
        </w:rPr>
        <w:t>měsíce.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Opravnou zkoušku musí uchazeč vykonat nejpozději do 2 let.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lastRenderedPageBreak/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Uchazeč má možnost pouze jedné opravy; při nesplnění podmínek ZZVJ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(neúspěšná oprava) má opět uchazeč možnost ucházet se o složení celé zkoušky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nejdříve až po uplynutí 6 měsíců.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Vyloučení uchazeče ze zkoušek: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 mimořádném případě může komise ze závažných důvodů uchazeče ze zkoušek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vyloučit (nenechat jej dokončit).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Hodnocení zkoušky základního výcviku: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V drezuře jsou hodnoceni uchazeči v základních chodech – krok, klus, cval,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zejména provedení kruhu, jednotlivých cviků a zastavení. Základním hodnocením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1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je sed a vliv jezdce. </w:t>
      </w:r>
      <w:r>
        <w:rPr>
          <w:rFonts w:ascii="Tahoma" w:hAnsi="Tahoma" w:cs="Tahoma"/>
          <w:color w:val="C10000"/>
          <w:sz w:val="24"/>
          <w:szCs w:val="24"/>
        </w:rPr>
        <w:t>Každý uchazeč obdrží při závěrečném vyhodnocení protokol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10000"/>
          <w:sz w:val="24"/>
          <w:szCs w:val="24"/>
        </w:rPr>
      </w:pPr>
      <w:r>
        <w:rPr>
          <w:rFonts w:ascii="Tahoma" w:hAnsi="Tahoma" w:cs="Tahoma"/>
          <w:color w:val="C10000"/>
          <w:sz w:val="24"/>
          <w:szCs w:val="24"/>
        </w:rPr>
        <w:t>s poznámkami o předvedené drezurní úloze.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V teoretické zkoušce základní znalosti formou závěrečného teoretického testu –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min. 30 správných odpovědí (z 35 otázek)= splnil.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Jednotlivé části zkoušky jsou hodnoceny výrokem komise – splnil/nesplnil.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Pád jezdce z koně nebo s koněm vylučuje.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Pro hodnocení drezurní části zkoušky nejsou uplatňována ustanovení pravidel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jezdeckého sportu.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Na závěr zkoušek proběhne vyhodnocení uchazečů. Po ukončení zkoušek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vypracuje komise „Protokol o zkouškách“ pro příslušný oblastní výbor a sekretariát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ČJF. Na jeho základě bude účastníkům zkoušek, kteří splnili, vydána licence jezdce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vytrvalosti s označením „jezdec - E“.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Směrnice pro zkoušku základního výcviku jezdce: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Zkoušky základního výcviku se mohou provádět v jezdeckých areálech, které mohou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zajistit následující podmínky: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halu nebo prostor pro přezkoušení jezdeckých schopností kandidátů v drezuře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(drezurní obdélník 20 x 40 m)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ustájení pro koně kandidátů zkoušek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místnost pro vypracování testů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prostor pro vodění a předvádění koně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1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C10000"/>
          <w:sz w:val="24"/>
          <w:szCs w:val="24"/>
        </w:rPr>
        <w:t>obsluhu pro zapisování poznámek komisaře k předvedené úloze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Pomůcky potřebné při zkouškách: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Každý kandidát si musí: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zajistit koně, se kterým bude provádět zkoušku (na jednom koni se mohou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vystřídat max. 2 jezdci)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zajistit vlastního čtenáře úlohy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přinést psací potřeby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přinést kompletní jezdeckou výstroj a kůň bude postrojen dle skokových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pravidel jezdec.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sportu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čl. 256 a čl. 257.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4. Pořadatel zajistí: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startovní čísla 1-20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drezurní obdélník 20 x 40 m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tiskopisy pro hodnocení kandidátů zkoušek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1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- </w:t>
      </w:r>
      <w:r>
        <w:rPr>
          <w:rFonts w:ascii="Tahoma" w:hAnsi="Tahoma" w:cs="Tahoma"/>
          <w:color w:val="C10000"/>
          <w:sz w:val="24"/>
          <w:szCs w:val="24"/>
        </w:rPr>
        <w:t>zapisovatele ke každému komisaři hodnotícímu drezurní zkoušku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Komise ZZVJ - E je tříčlenná a skládá se z hlavního komisaře a dvou komisařů: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hlavní komisař, který kontroluje a zabezpečuje správné dodržování časového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rozvrhu, na začátku provede instruktáž kandidátů, provede vyhodnocení testu a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na</w:t>
      </w:r>
      <w:proofErr w:type="gramEnd"/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závěr zkoušek provede celkové vyhodnocení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další dva zkoušející komisaři hodnotí drezurní zkoušku a vodění koně při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klusové</w:t>
      </w:r>
      <w:proofErr w:type="spellEnd"/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zkoušce.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hlavního komisaře a ostatní komisaře vybere oblastní výbor ze seznamu komisařů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ČJF; vyloučeni jsou zkoušející, kteří mají u zkoušek kandidáty z vlastního klubu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nebo příbuzné, nebo je popř. trénují)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Podmínky určování osob hlavních komisařů a komisařů: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Hlavním komisařem může být pouze osoba, která má kvalifikaci minimálně národní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rozhodčí nebo trenér. Komisařem pak může být osoba, která je držitelem licence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všeobecný rozhodčí či rozhodčí se specializací S, D, C, E. Avšak minimálně jeden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komisař pak musí být osoba, která je držitelem licence rozhodčí se specializací E.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Jmenný seznam hlavních komisařů a komisařů je obsažen v metodickém pokynu č.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1/2012)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Časový program: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8.00 hod. kandidáti se shromáždí a budou jim přidělena čísla 1-20 (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max.20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na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den)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hlavní komisař informuje kandidáty o průběhu zkoušek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9.00 hod. předvádění a vodění koně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drezurní úloha Z1 (pořadí startujících 1-20)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14.00 hod. testy (vypracovat odpovědi na otázky testu v čase 45 min.)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16.00 hod. hlavní komisař provede zhodnocení všech účastníků zkoušek za jejich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účasti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(Tento program je orientační. Je v pravomoci zkušební komise rozvrh upravit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dle</w:t>
      </w:r>
      <w:proofErr w:type="gramEnd"/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počtu účastníků, apod.)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Okruhy otázek pro zkoušku základního výcviku jezdce vytrvalosti: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19. Anatomie a fyziologie koně. Barvy, znaky a výžehy.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20. Napájení, krmení, ošetřování a kování.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21. Úrazy a nemoci koní a jejich ošetření a léčení.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22. Zlozvyky a chování koní.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23. Chody koně,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nohosled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24. Základní zdravotní ošetření koně.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25. Ošetření koně před a po ježdění.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26. Bezpečnost při ošetřování koně, bezpečnost jezdce a základní první pomoc.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27. Bezpečnostní pravidla na jízdárně, na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opracovišti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 při závodech.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28. Bezpečnost při pohybu na veřejné komunikaci.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29. Ústroj a výstroj jezdců, výstroj koní pro účely tréninku i soutěží. Ochranné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pomůcky koně a jezdce.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30. Chov koní.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31. Správný sed jezdce a jeho působení na koně. Vhodné použití pomůcek.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32. Základní znalosti z jednolitých disciplín jezdeckého sportu.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33. Základní znalost pravidel jezdeckého sportu (zaměření hlavně na vytrvalost)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34. Základní znalost o ČJF a FEI.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35. Historie jezdeckého sportu v ČR i zahraničí.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36. Etika ke koni a druhým jezdcům.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" w:hAnsi="Times" w:cs="Times"/>
          <w:b/>
          <w:bCs/>
          <w:color w:val="000000"/>
          <w:sz w:val="32"/>
          <w:szCs w:val="32"/>
        </w:rPr>
        <w:t>JF Drezurní úloha - Z 1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Z1/2000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Obdélník 20 x 40 m informativní </w:t>
      </w:r>
      <w:r>
        <w:rPr>
          <w:rFonts w:ascii="TimesNewRoman" w:hAnsi="TimesNewRoman" w:cs="TimesNewRoman"/>
          <w:color w:val="000000"/>
          <w:sz w:val="26"/>
          <w:szCs w:val="26"/>
        </w:rPr>
        <w:t>č</w:t>
      </w:r>
      <w:r>
        <w:rPr>
          <w:rFonts w:ascii="Times" w:hAnsi="Times" w:cs="Times"/>
          <w:color w:val="000000"/>
          <w:sz w:val="26"/>
          <w:szCs w:val="26"/>
        </w:rPr>
        <w:t>as 4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minuty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Místo Cvik </w:t>
      </w:r>
      <w:proofErr w:type="spellStart"/>
      <w:r>
        <w:rPr>
          <w:rFonts w:ascii="ArialNarrow" w:hAnsi="ArialNarrow" w:cs="ArialNarrow"/>
          <w:color w:val="000000"/>
          <w:sz w:val="26"/>
          <w:szCs w:val="26"/>
        </w:rPr>
        <w:t>koef</w:t>
      </w:r>
      <w:proofErr w:type="spellEnd"/>
      <w:r>
        <w:rPr>
          <w:rFonts w:ascii="ArialNarrow" w:hAnsi="ArialNarrow" w:cs="ArialNarrow"/>
          <w:color w:val="000000"/>
          <w:sz w:val="26"/>
          <w:szCs w:val="26"/>
        </w:rPr>
        <w:t xml:space="preserve"> 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ídící myšlenky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lastRenderedPageBreak/>
        <w:t xml:space="preserve">1. </w:t>
      </w:r>
      <w:r>
        <w:rPr>
          <w:rFonts w:ascii="Times" w:hAnsi="Times" w:cs="Times"/>
          <w:b/>
          <w:bCs/>
          <w:color w:val="000000"/>
          <w:sz w:val="26"/>
          <w:szCs w:val="26"/>
        </w:rPr>
        <w:t>A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X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C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Vjezd v pracovním klusu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Stát-nehybnost-pozdrav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Pracovním klusem vchod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Na levou ruku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Rovnost.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echody do a ze zastavení.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Stání. Pravidelnost.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Postavení a ohnutí.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2.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FM </w:t>
      </w:r>
      <w:r>
        <w:rPr>
          <w:rFonts w:ascii="Times" w:hAnsi="Times" w:cs="Times"/>
          <w:color w:val="000000"/>
          <w:sz w:val="26"/>
          <w:szCs w:val="26"/>
        </w:rPr>
        <w:t>Od st</w:t>
      </w:r>
      <w:r>
        <w:rPr>
          <w:rFonts w:ascii="TimesNewRoman" w:hAnsi="TimesNewRoman" w:cs="TimesNewRoman"/>
          <w:color w:val="000000"/>
          <w:sz w:val="26"/>
          <w:szCs w:val="26"/>
        </w:rPr>
        <w:t>ě</w:t>
      </w:r>
      <w:r>
        <w:rPr>
          <w:rFonts w:ascii="Times" w:hAnsi="Times" w:cs="Times"/>
          <w:color w:val="000000"/>
          <w:sz w:val="26"/>
          <w:szCs w:val="26"/>
        </w:rPr>
        <w:t>ny ke st</w:t>
      </w:r>
      <w:r>
        <w:rPr>
          <w:rFonts w:ascii="TimesNewRoman" w:hAnsi="TimesNewRoman" w:cs="TimesNewRoman"/>
          <w:color w:val="000000"/>
          <w:sz w:val="26"/>
          <w:szCs w:val="26"/>
        </w:rPr>
        <w:t>ě</w:t>
      </w:r>
      <w:r>
        <w:rPr>
          <w:rFonts w:ascii="Times" w:hAnsi="Times" w:cs="Times"/>
          <w:color w:val="000000"/>
          <w:sz w:val="26"/>
          <w:szCs w:val="26"/>
        </w:rPr>
        <w:t>n</w:t>
      </w:r>
      <w:r>
        <w:rPr>
          <w:rFonts w:ascii="TimesNewRoman" w:hAnsi="TimesNewRoman" w:cs="TimesNewRoman"/>
          <w:color w:val="000000"/>
          <w:sz w:val="26"/>
          <w:szCs w:val="26"/>
        </w:rPr>
        <w:t xml:space="preserve">ě </w:t>
      </w:r>
      <w:r>
        <w:rPr>
          <w:rFonts w:ascii="Times" w:hAnsi="Times" w:cs="Times"/>
          <w:color w:val="000000"/>
          <w:sz w:val="26"/>
          <w:szCs w:val="26"/>
        </w:rPr>
        <w:t>Postavení a ohnutí. 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esnost.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Pravidelnost.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3. </w:t>
      </w:r>
      <w:r>
        <w:rPr>
          <w:rFonts w:ascii="Times" w:hAnsi="Times" w:cs="Times"/>
          <w:b/>
          <w:bCs/>
          <w:color w:val="000000"/>
          <w:sz w:val="26"/>
          <w:szCs w:val="26"/>
        </w:rPr>
        <w:t>C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A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Ze st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edu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Na pravou ruku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Postavení a ohnutí.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Rovnost. Pravidelnost.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4.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E </w:t>
      </w:r>
      <w:r>
        <w:rPr>
          <w:rFonts w:ascii="Times" w:hAnsi="Times" w:cs="Times"/>
          <w:color w:val="000000"/>
          <w:sz w:val="26"/>
          <w:szCs w:val="26"/>
        </w:rPr>
        <w:t>St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ední krok 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echod. Pravidelnost.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5. </w:t>
      </w:r>
      <w:r>
        <w:rPr>
          <w:rFonts w:ascii="Times" w:hAnsi="Times" w:cs="Times"/>
          <w:b/>
          <w:bCs/>
          <w:color w:val="000000"/>
          <w:sz w:val="26"/>
          <w:szCs w:val="26"/>
        </w:rPr>
        <w:t>C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CA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Pracovní klus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Vlnovka o 3 obloucích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echod.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Postavení a ohnutí. 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esnost.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6.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AXA </w:t>
      </w:r>
      <w:r>
        <w:rPr>
          <w:rFonts w:ascii="Times" w:hAnsi="Times" w:cs="Times"/>
          <w:color w:val="000000"/>
          <w:sz w:val="26"/>
          <w:szCs w:val="26"/>
        </w:rPr>
        <w:t>Pracovní cval a kruh 1 x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kolem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Rovnost vskoku do cvalu.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esnost. Pravidelnost.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7.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A </w:t>
      </w:r>
      <w:r>
        <w:rPr>
          <w:rFonts w:ascii="Times" w:hAnsi="Times" w:cs="Times"/>
          <w:color w:val="000000"/>
          <w:sz w:val="26"/>
          <w:szCs w:val="26"/>
        </w:rPr>
        <w:t>Pracovní klus 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echod.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AXC </w:t>
      </w:r>
      <w:r>
        <w:rPr>
          <w:rFonts w:ascii="Times" w:hAnsi="Times" w:cs="Times"/>
          <w:color w:val="000000"/>
          <w:sz w:val="26"/>
          <w:szCs w:val="26"/>
        </w:rPr>
        <w:t>Kruhy zm</w:t>
      </w:r>
      <w:r>
        <w:rPr>
          <w:rFonts w:ascii="TimesNewRoman" w:hAnsi="TimesNewRoman" w:cs="TimesNewRoman"/>
          <w:color w:val="000000"/>
          <w:sz w:val="26"/>
          <w:szCs w:val="26"/>
        </w:rPr>
        <w:t>ě</w:t>
      </w:r>
      <w:r>
        <w:rPr>
          <w:rFonts w:ascii="Times" w:hAnsi="Times" w:cs="Times"/>
          <w:color w:val="000000"/>
          <w:sz w:val="26"/>
          <w:szCs w:val="26"/>
        </w:rPr>
        <w:t xml:space="preserve">nit </w:t>
      </w:r>
      <w:proofErr w:type="spellStart"/>
      <w:proofErr w:type="gramStart"/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esnost</w:t>
      </w:r>
      <w:proofErr w:type="spellEnd"/>
      <w:r>
        <w:rPr>
          <w:rFonts w:ascii="Times" w:hAnsi="Times" w:cs="Times"/>
          <w:color w:val="000000"/>
          <w:sz w:val="26"/>
          <w:szCs w:val="26"/>
        </w:rPr>
        <w:t>.P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estavení</w:t>
      </w:r>
      <w:proofErr w:type="gramEnd"/>
      <w:r>
        <w:rPr>
          <w:rFonts w:ascii="Times" w:hAnsi="Times" w:cs="Times"/>
          <w:color w:val="000000"/>
          <w:sz w:val="26"/>
          <w:szCs w:val="26"/>
        </w:rPr>
        <w:t>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Pravidelnost.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8.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CXC </w:t>
      </w:r>
      <w:r>
        <w:rPr>
          <w:rFonts w:ascii="Times" w:hAnsi="Times" w:cs="Times"/>
          <w:color w:val="000000"/>
          <w:sz w:val="26"/>
          <w:szCs w:val="26"/>
        </w:rPr>
        <w:t>Pracovní cval a kruh 1 x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kolem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Rovnost vskoku do cvalu.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esnost. Pravidelnost.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9. </w:t>
      </w:r>
      <w:r>
        <w:rPr>
          <w:rFonts w:ascii="Times" w:hAnsi="Times" w:cs="Times"/>
          <w:b/>
          <w:bCs/>
          <w:color w:val="000000"/>
          <w:sz w:val="26"/>
          <w:szCs w:val="26"/>
        </w:rPr>
        <w:t>C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HK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K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ímo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Cvalové skoky prodloužit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Pracovní cval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Prodloužení rámce a skok</w:t>
      </w:r>
      <w:r>
        <w:rPr>
          <w:rFonts w:ascii="TimesNewRoman" w:hAnsi="TimesNewRoman" w:cs="TimesNewRoman"/>
          <w:color w:val="000000"/>
          <w:sz w:val="26"/>
          <w:szCs w:val="26"/>
        </w:rPr>
        <w:t>ů</w:t>
      </w:r>
      <w:r>
        <w:rPr>
          <w:rFonts w:ascii="Times" w:hAnsi="Times" w:cs="Times"/>
          <w:color w:val="000000"/>
          <w:sz w:val="26"/>
          <w:szCs w:val="26"/>
        </w:rPr>
        <w:t>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Pravidelnost.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echody.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lastRenderedPageBreak/>
        <w:t xml:space="preserve">10. </w:t>
      </w:r>
      <w:r>
        <w:rPr>
          <w:rFonts w:ascii="Times" w:hAnsi="Times" w:cs="Times"/>
          <w:b/>
          <w:bCs/>
          <w:color w:val="000000"/>
          <w:sz w:val="26"/>
          <w:szCs w:val="26"/>
        </w:rPr>
        <w:t>A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BXB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Pracovní klus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Kruh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echod.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esnost. Pravidelnost.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11. </w:t>
      </w:r>
      <w:r>
        <w:rPr>
          <w:rFonts w:ascii="Times" w:hAnsi="Times" w:cs="Times"/>
          <w:b/>
          <w:bCs/>
          <w:color w:val="000000"/>
          <w:sz w:val="26"/>
          <w:szCs w:val="26"/>
        </w:rPr>
        <w:t>A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X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Ze st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edu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Stát - nehybnost - pozdrav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Postavení a ohnutí.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</w:t>
      </w:r>
      <w:r>
        <w:rPr>
          <w:rFonts w:ascii="TimesNewRoman" w:hAnsi="TimesNewRoman" w:cs="TimesNewRoman"/>
          <w:color w:val="000000"/>
          <w:sz w:val="26"/>
          <w:szCs w:val="26"/>
        </w:rPr>
        <w:t>ř</w:t>
      </w:r>
      <w:r>
        <w:rPr>
          <w:rFonts w:ascii="Times" w:hAnsi="Times" w:cs="Times"/>
          <w:color w:val="000000"/>
          <w:sz w:val="26"/>
          <w:szCs w:val="26"/>
        </w:rPr>
        <w:t>echod do zastavení. Stání.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Opustit obdélník v A krokem na dlouhé ot</w:t>
      </w:r>
      <w:r>
        <w:rPr>
          <w:rFonts w:ascii="TimesNewRoman" w:hAnsi="TimesNewRoman" w:cs="TimesNewRoman"/>
          <w:color w:val="000000"/>
          <w:sz w:val="26"/>
          <w:szCs w:val="26"/>
        </w:rPr>
        <w:t>ě</w:t>
      </w:r>
      <w:r>
        <w:rPr>
          <w:rFonts w:ascii="Times" w:hAnsi="Times" w:cs="Times"/>
          <w:color w:val="000000"/>
          <w:sz w:val="26"/>
          <w:szCs w:val="26"/>
        </w:rPr>
        <w:t>ži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Komentář k úloze Z 1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 této úloze se u jezdce hodnotí: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 sed – rovnováha, uvolněnost, soulad s pohybem koně, správnost držení těla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 používání pomůcek – správnost a účinnost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provedení úlohy – přesnost a kvalita cviků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Vysvětlení jednotlivých cviků: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 Vjezd, stání a pozdrav, klusem vchod: vjezd má být rovný, přechody plynulé.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2. Od stěny ke stěně: od stěny ke stěně se provádí v rozmezí 5 m (na vrcholu 5m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od</w:t>
      </w:r>
      <w:proofErr w:type="gramEnd"/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B i X). Kůň by měl jít ve stejném tempu, ohnutý podle požadované linie. Důležitá je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plynulost provedení.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Ze středu, na pravou ruku: kůň je na střední čáře rovný.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4. Střední krok: pravidelné a plynulé přechody. V polovičních zádržích používat sed i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holeň.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5. Vlnovka o 3 obloucích: na vlnovce se hodnotí zachování taktu, plynulé přestavení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koně, přesnost projetí (nezapomenout na kulaté oblouky)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6. Pracovní cval, kruh 1x kolem: rovné a plynulé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nacválání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, kruh kulatý, rovnoměrně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ohnutý kůň.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7. Pracovní klus: plynulý přechod, kruhy změnit plynulými oblouky.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8. Pracovní cval, kruh 1x kolem: Stejné jako pro bod 6.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9. Přímo, cvalové kroky prodloužit, pracovní cval: prodloužení rámce a skoků,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pravidelnost a přechody.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10. Pracovní klus, kruh: plynulý přechod, kruh kulatý, rovnoměrně ohnutý kůň.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11. Ze středu, stání, pozdrav: rovnost, plynulý přechod, klidné stání.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Vedení koně na ruce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Při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klusové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zkoušce ve vytrvalosti se kůň vodí odsedlaný, bez deky a kamaší. Kůň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se</w:t>
      </w:r>
      <w:proofErr w:type="gramEnd"/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vodí zásadně z levé strany. Otěže jsou sejmuty z krku, pravá ruka uchopí obě otěže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mezi palec a prostředník ve vzdálenosti 30 – 40 cm od kroužků udidla. Ukazovák je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vsunutý mezi otěže. Konce otěží leží v pěsti levé ruky a přidržují se palcem. Je-li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vedeno několik koní za sebou, je nutno dodržovat bezpečný odstup min. jedné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koňské délky.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Předvádění koně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 úrovni komise se předvádějící zastaví. Vykročí pravou nohou malý krok kupředu a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 této noze provede obrat vpravo, čelem proti koni. Poté pravou rukou uchopí levou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 levou rukou pravou stíhlovou otěž. Konec otěží při uzdění uzdečkou vezme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do</w:t>
      </w:r>
      <w:proofErr w:type="gramEnd"/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pravé ruky. Pak měkkým přitahováním nebo pozvolným jednostranným nebo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oboustranným tlakem se kůň postaví tak, aby stál rovně a stejnoměrně na všech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čtyřech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nohách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a nohy byly dobře vidět. Hlava koně se poněkud pozvedne.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Po představení na povel „klusem vchod“ předvede koně v klusu. Předvádějící vede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koně rovně na dráze 40 m dlouhé – pravá ruka při tom zůstává stále ve vzdálenosti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30 - 40 cm od huby a jen mírnými posuny koriguje rychlost a směr předváděného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koně.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Po předvedení koně se postaví předvádějící opět po jeho levé pleci. Otěže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si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předem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srovná jako k vedení a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drží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je minimálně 30 cm od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stihla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,Bold" w:hAnsi="Tahoma,Bold" w:cs="Tahoma,Bold"/>
          <w:b/>
          <w:bCs/>
          <w:color w:val="000000"/>
          <w:sz w:val="24"/>
          <w:szCs w:val="24"/>
        </w:rPr>
        <w:t>Při obratu vždy otáčí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koně vpravo.</w:t>
      </w:r>
    </w:p>
    <w:p w:rsidR="00A82978" w:rsidRDefault="00A82978" w:rsidP="00A82978">
      <w:pPr>
        <w:autoSpaceDE w:val="0"/>
        <w:autoSpaceDN w:val="0"/>
        <w:adjustRightInd w:val="0"/>
        <w:spacing w:after="0" w:line="240" w:lineRule="auto"/>
      </w:pPr>
    </w:p>
    <w:p w:rsidR="003235DF" w:rsidRDefault="003235DF" w:rsidP="00A82978"/>
    <w:sectPr w:rsidR="003235DF" w:rsidSect="0032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978"/>
    <w:rsid w:val="003235DF"/>
    <w:rsid w:val="00A8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1583</Words>
  <Characters>9346</Characters>
  <Application>Microsoft Office Word</Application>
  <DocSecurity>0</DocSecurity>
  <Lines>77</Lines>
  <Paragraphs>21</Paragraphs>
  <ScaleCrop>false</ScaleCrop>
  <Company>Your Company Name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2013-04-16T23:45:00Z</dcterms:created>
  <dcterms:modified xsi:type="dcterms:W3CDTF">2013-04-16T23:54:00Z</dcterms:modified>
</cp:coreProperties>
</file>